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145"/>
        <w:gridCol w:w="1068"/>
        <w:gridCol w:w="1047"/>
        <w:gridCol w:w="1134"/>
        <w:gridCol w:w="992"/>
        <w:gridCol w:w="1101"/>
        <w:gridCol w:w="1069"/>
        <w:gridCol w:w="1068"/>
        <w:gridCol w:w="1157"/>
        <w:gridCol w:w="992"/>
        <w:gridCol w:w="1057"/>
        <w:gridCol w:w="1211"/>
      </w:tblGrid>
      <w:tr w:rsidR="00796A55" w:rsidRPr="007B3CBE" w14:paraId="2E8469A8" w14:textId="77777777" w:rsidTr="5448AA7E">
        <w:tc>
          <w:tcPr>
            <w:tcW w:w="851" w:type="dxa"/>
            <w:vAlign w:val="center"/>
          </w:tcPr>
          <w:p w14:paraId="114CD7B0" w14:textId="746C739E" w:rsidR="00ED6A46" w:rsidRPr="007B3CBE" w:rsidRDefault="00B45124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BFB3CF3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Maths</w:t>
            </w:r>
          </w:p>
        </w:tc>
        <w:tc>
          <w:tcPr>
            <w:tcW w:w="1145" w:type="dxa"/>
            <w:vAlign w:val="center"/>
          </w:tcPr>
          <w:p w14:paraId="005E1118" w14:textId="70EF5A49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English</w:t>
            </w:r>
            <w:r w:rsidR="00F324E0" w:rsidRPr="007B3CBE">
              <w:rPr>
                <w:rFonts w:ascii="NTFPreCursivefk" w:hAnsi="NTFPreCursivefk"/>
                <w:sz w:val="18"/>
                <w:szCs w:val="18"/>
              </w:rPr>
              <w:t xml:space="preserve"> </w:t>
            </w:r>
            <w:r w:rsidR="00F324E0" w:rsidRPr="007B3CBE">
              <w:rPr>
                <w:rFonts w:ascii="NTFPreCursivefk" w:hAnsi="NTFPreCursivefk"/>
                <w:color w:val="7030A0"/>
                <w:sz w:val="18"/>
                <w:szCs w:val="18"/>
              </w:rPr>
              <w:t xml:space="preserve">A </w:t>
            </w:r>
            <w:r w:rsidR="00F324E0" w:rsidRPr="007B3CBE">
              <w:rPr>
                <w:rFonts w:ascii="NTFPreCursivefk" w:hAnsi="NTFPreCursivefk"/>
                <w:color w:val="00B050"/>
                <w:sz w:val="18"/>
                <w:szCs w:val="18"/>
              </w:rPr>
              <w:t>B</w:t>
            </w:r>
          </w:p>
        </w:tc>
        <w:tc>
          <w:tcPr>
            <w:tcW w:w="1068" w:type="dxa"/>
            <w:vAlign w:val="center"/>
          </w:tcPr>
          <w:p w14:paraId="33C27EE4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Reading</w:t>
            </w:r>
          </w:p>
        </w:tc>
        <w:tc>
          <w:tcPr>
            <w:tcW w:w="1047" w:type="dxa"/>
            <w:vAlign w:val="center"/>
          </w:tcPr>
          <w:p w14:paraId="478ABB02" w14:textId="61E01551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  <w:highlight w:val="yellow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Science</w:t>
            </w:r>
          </w:p>
        </w:tc>
        <w:tc>
          <w:tcPr>
            <w:tcW w:w="1134" w:type="dxa"/>
            <w:vAlign w:val="center"/>
          </w:tcPr>
          <w:p w14:paraId="30351D36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RE</w:t>
            </w:r>
          </w:p>
        </w:tc>
        <w:tc>
          <w:tcPr>
            <w:tcW w:w="992" w:type="dxa"/>
            <w:vAlign w:val="center"/>
          </w:tcPr>
          <w:p w14:paraId="00AE6029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PSHE</w:t>
            </w:r>
          </w:p>
        </w:tc>
        <w:tc>
          <w:tcPr>
            <w:tcW w:w="1101" w:type="dxa"/>
            <w:vAlign w:val="center"/>
          </w:tcPr>
          <w:p w14:paraId="3CABB992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PE</w:t>
            </w:r>
          </w:p>
        </w:tc>
        <w:tc>
          <w:tcPr>
            <w:tcW w:w="1069" w:type="dxa"/>
            <w:vAlign w:val="center"/>
          </w:tcPr>
          <w:p w14:paraId="22FAE41E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Hist</w:t>
            </w:r>
          </w:p>
        </w:tc>
        <w:tc>
          <w:tcPr>
            <w:tcW w:w="1068" w:type="dxa"/>
            <w:vAlign w:val="center"/>
          </w:tcPr>
          <w:p w14:paraId="0E0E1C2F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Geog</w:t>
            </w:r>
          </w:p>
        </w:tc>
        <w:tc>
          <w:tcPr>
            <w:tcW w:w="1157" w:type="dxa"/>
            <w:vAlign w:val="center"/>
          </w:tcPr>
          <w:p w14:paraId="4E5BDCEA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Comp</w:t>
            </w:r>
          </w:p>
        </w:tc>
        <w:tc>
          <w:tcPr>
            <w:tcW w:w="992" w:type="dxa"/>
            <w:vAlign w:val="center"/>
          </w:tcPr>
          <w:p w14:paraId="3536CC6F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 xml:space="preserve">MFL </w:t>
            </w:r>
          </w:p>
        </w:tc>
        <w:tc>
          <w:tcPr>
            <w:tcW w:w="1057" w:type="dxa"/>
            <w:vAlign w:val="center"/>
          </w:tcPr>
          <w:p w14:paraId="124D867C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ART/DT</w:t>
            </w:r>
          </w:p>
        </w:tc>
        <w:tc>
          <w:tcPr>
            <w:tcW w:w="1211" w:type="dxa"/>
            <w:vAlign w:val="center"/>
          </w:tcPr>
          <w:p w14:paraId="432CF373" w14:textId="77777777" w:rsidR="00ED6A46" w:rsidRPr="007B3CBE" w:rsidRDefault="00ED6A46" w:rsidP="000125C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 xml:space="preserve">Music </w:t>
            </w:r>
          </w:p>
        </w:tc>
      </w:tr>
      <w:tr w:rsidR="00E5437D" w:rsidRPr="007B3CBE" w14:paraId="697658B0" w14:textId="77777777" w:rsidTr="5448AA7E">
        <w:tc>
          <w:tcPr>
            <w:tcW w:w="851" w:type="dxa"/>
            <w:vAlign w:val="center"/>
          </w:tcPr>
          <w:p w14:paraId="28D61492" w14:textId="026908A5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Autumn term 1</w:t>
            </w:r>
            <w:r w:rsidR="00F57793" w:rsidRPr="007B3CBE">
              <w:rPr>
                <w:rFonts w:ascii="NTFPreCursivefk" w:hAnsi="NTFPreCursivefk"/>
                <w:sz w:val="18"/>
                <w:szCs w:val="18"/>
              </w:rPr>
              <w:t xml:space="preserve"> (</w:t>
            </w:r>
            <w:r w:rsidR="002206F1" w:rsidRPr="007B3CBE">
              <w:rPr>
                <w:rFonts w:ascii="NTFPreCursivefk" w:hAnsi="NTFPreCursivefk"/>
                <w:sz w:val="18"/>
                <w:szCs w:val="18"/>
              </w:rPr>
              <w:t>8 week</w:t>
            </w:r>
            <w:r w:rsidR="00820679" w:rsidRPr="007B3CBE">
              <w:rPr>
                <w:rFonts w:ascii="NTFPreCursivefk" w:hAnsi="NTFPreCursivefk"/>
                <w:sz w:val="18"/>
                <w:szCs w:val="18"/>
              </w:rPr>
              <w:t>s)</w:t>
            </w:r>
          </w:p>
        </w:tc>
        <w:tc>
          <w:tcPr>
            <w:tcW w:w="1134" w:type="dxa"/>
            <w:vAlign w:val="center"/>
          </w:tcPr>
          <w:p w14:paraId="63C7521D" w14:textId="77777777" w:rsidR="00194147" w:rsidRDefault="00266DB9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Place value </w:t>
            </w:r>
          </w:p>
          <w:p w14:paraId="45E0A486" w14:textId="77777777" w:rsidR="006A033D" w:rsidRDefault="006A033D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Addition and subtraction</w:t>
            </w:r>
          </w:p>
          <w:p w14:paraId="37DFE3E8" w14:textId="5AD170E7" w:rsidR="006A033D" w:rsidRPr="007B3CBE" w:rsidRDefault="006A033D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45" w:type="dxa"/>
            <w:vAlign w:val="center"/>
          </w:tcPr>
          <w:p w14:paraId="125745C8" w14:textId="07548A34" w:rsidR="003A5EAD" w:rsidRPr="007B3CBE" w:rsidRDefault="003A5EAD" w:rsidP="00E5437D">
            <w:pPr>
              <w:rPr>
                <w:rFonts w:ascii="NTFPreCursivefk" w:eastAsia="Times New Roman" w:hAnsi="NTFPreCursivefk" w:cs="Calibri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sz w:val="18"/>
                <w:szCs w:val="18"/>
                <w:lang w:eastAsia="en-GB"/>
              </w:rPr>
              <w:t xml:space="preserve">Strong Start Writing </w:t>
            </w:r>
          </w:p>
          <w:p w14:paraId="6E75A3A3" w14:textId="77777777" w:rsidR="00B25412" w:rsidRPr="007B3CBE" w:rsidRDefault="00B25412" w:rsidP="00E5437D">
            <w:pPr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>Persuasive writing (adverts)</w:t>
            </w:r>
          </w:p>
          <w:p w14:paraId="2336FDF8" w14:textId="53D81B8D" w:rsidR="00E5437D" w:rsidRPr="007B3CBE" w:rsidRDefault="00105E0B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 xml:space="preserve">First person diary entries Critical analysis of poetry </w:t>
            </w:r>
          </w:p>
        </w:tc>
        <w:tc>
          <w:tcPr>
            <w:tcW w:w="1068" w:type="dxa"/>
            <w:vAlign w:val="center"/>
          </w:tcPr>
          <w:p w14:paraId="7C4A36EB" w14:textId="24EC6422" w:rsidR="00E5437D" w:rsidRPr="007B3CBE" w:rsidRDefault="00E5437D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The Queens Nose</w:t>
            </w:r>
            <w:r w:rsidR="00C058DE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</w:t>
            </w:r>
          </w:p>
          <w:p w14:paraId="0FB9DFE6" w14:textId="3EEBDC3B" w:rsidR="00E5437D" w:rsidRPr="007B3CBE" w:rsidRDefault="004B4F53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The Raven/What a Waste </w:t>
            </w:r>
          </w:p>
        </w:tc>
        <w:tc>
          <w:tcPr>
            <w:tcW w:w="1047" w:type="dxa"/>
            <w:vAlign w:val="center"/>
          </w:tcPr>
          <w:p w14:paraId="68CF34FF" w14:textId="1B18C4A8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Living things &amp; their habitats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 </w:t>
            </w:r>
          </w:p>
        </w:tc>
        <w:tc>
          <w:tcPr>
            <w:tcW w:w="1134" w:type="dxa"/>
            <w:vAlign w:val="center"/>
          </w:tcPr>
          <w:p w14:paraId="70310E8C" w14:textId="6C2544D7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Inspirational people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Christianity </w:t>
            </w:r>
          </w:p>
        </w:tc>
        <w:tc>
          <w:tcPr>
            <w:tcW w:w="992" w:type="dxa"/>
            <w:vAlign w:val="center"/>
          </w:tcPr>
          <w:p w14:paraId="250810FD" w14:textId="14B7B45D" w:rsidR="00E5437D" w:rsidRPr="007B3CBE" w:rsidRDefault="006E6D2A" w:rsidP="00E5437D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Ready to learn</w:t>
            </w:r>
          </w:p>
        </w:tc>
        <w:tc>
          <w:tcPr>
            <w:tcW w:w="1101" w:type="dxa"/>
            <w:vAlign w:val="center"/>
          </w:tcPr>
          <w:p w14:paraId="5A8C4C3C" w14:textId="77777777" w:rsidR="00510D42" w:rsidRPr="007B3CBE" w:rsidRDefault="00510D42" w:rsidP="00E5437D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 xml:space="preserve">Swimming </w:t>
            </w:r>
          </w:p>
          <w:p w14:paraId="418084C4" w14:textId="5C89E311" w:rsidR="00B0415D" w:rsidRPr="007B3CBE" w:rsidRDefault="00B0415D" w:rsidP="00E5437D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Dance</w:t>
            </w:r>
          </w:p>
        </w:tc>
        <w:tc>
          <w:tcPr>
            <w:tcW w:w="1069" w:type="dxa"/>
            <w:vAlign w:val="center"/>
          </w:tcPr>
          <w:p w14:paraId="7A721849" w14:textId="20C2095E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Anglo Saxons </w:t>
            </w:r>
          </w:p>
        </w:tc>
        <w:tc>
          <w:tcPr>
            <w:tcW w:w="1068" w:type="dxa"/>
            <w:vAlign w:val="center"/>
          </w:tcPr>
          <w:p w14:paraId="061A947F" w14:textId="4EEE10DF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Rivers</w:t>
            </w:r>
          </w:p>
        </w:tc>
        <w:tc>
          <w:tcPr>
            <w:tcW w:w="1157" w:type="dxa"/>
            <w:vAlign w:val="center"/>
          </w:tcPr>
          <w:p w14:paraId="1C23FEC0" w14:textId="320AEC51" w:rsidR="00057C45" w:rsidRPr="00057C45" w:rsidRDefault="00A0065D" w:rsidP="00057C45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iPad skills/set-up </w:t>
            </w:r>
          </w:p>
          <w:p w14:paraId="44BF75DF" w14:textId="1474F47E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19CC86" w14:textId="67748590" w:rsidR="00E5437D" w:rsidRPr="007B3CBE" w:rsidRDefault="00DD017C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The calendar</w:t>
            </w:r>
            <w:r w:rsidR="00902BEF" w:rsidRPr="007B3CBE">
              <w:rPr>
                <w:rFonts w:ascii="NTFPreCursivefk" w:hAnsi="NTFPreCursivefk"/>
                <w:sz w:val="18"/>
                <w:szCs w:val="18"/>
              </w:rPr>
              <w:t xml:space="preserve"> (Days, months and dates)</w:t>
            </w:r>
          </w:p>
        </w:tc>
        <w:tc>
          <w:tcPr>
            <w:tcW w:w="1057" w:type="dxa"/>
            <w:vAlign w:val="center"/>
          </w:tcPr>
          <w:p w14:paraId="78C7E25B" w14:textId="2BF28601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Drawing Food &amp; Nutrition</w:t>
            </w:r>
          </w:p>
        </w:tc>
        <w:tc>
          <w:tcPr>
            <w:tcW w:w="1211" w:type="dxa"/>
            <w:vAlign w:val="center"/>
          </w:tcPr>
          <w:p w14:paraId="2743A74F" w14:textId="3BD41FC6" w:rsidR="00E5437D" w:rsidRPr="007B3CBE" w:rsidRDefault="002D35B8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Untuned percussion</w:t>
            </w:r>
          </w:p>
        </w:tc>
      </w:tr>
      <w:tr w:rsidR="000346CB" w:rsidRPr="007B3CBE" w14:paraId="641CE092" w14:textId="77777777" w:rsidTr="5448AA7E">
        <w:tc>
          <w:tcPr>
            <w:tcW w:w="851" w:type="dxa"/>
            <w:vAlign w:val="center"/>
          </w:tcPr>
          <w:p w14:paraId="7C3553B7" w14:textId="203B56E5" w:rsidR="000346CB" w:rsidRPr="007B3CBE" w:rsidRDefault="000346C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Autumn term 2</w:t>
            </w:r>
            <w:r w:rsidR="00820679" w:rsidRPr="007B3CBE">
              <w:rPr>
                <w:rFonts w:ascii="NTFPreCursivefk" w:hAnsi="NTFPreCursivefk"/>
                <w:sz w:val="18"/>
                <w:szCs w:val="18"/>
              </w:rPr>
              <w:t xml:space="preserve"> (</w:t>
            </w:r>
            <w:r w:rsidR="00E461F8" w:rsidRPr="007B3CBE">
              <w:rPr>
                <w:rFonts w:ascii="NTFPreCursivefk" w:hAnsi="NTFPreCursivefk"/>
                <w:sz w:val="18"/>
                <w:szCs w:val="18"/>
              </w:rPr>
              <w:t>6</w:t>
            </w:r>
            <w:r w:rsidR="00820679" w:rsidRPr="007B3CBE">
              <w:rPr>
                <w:rFonts w:ascii="NTFPreCursivefk" w:hAnsi="NTFPreCursivefk"/>
                <w:sz w:val="18"/>
                <w:szCs w:val="18"/>
              </w:rPr>
              <w:t xml:space="preserve"> weeks)</w:t>
            </w:r>
          </w:p>
        </w:tc>
        <w:tc>
          <w:tcPr>
            <w:tcW w:w="1134" w:type="dxa"/>
            <w:vAlign w:val="center"/>
          </w:tcPr>
          <w:p w14:paraId="3E0BBD29" w14:textId="77777777" w:rsidR="00907AEC" w:rsidRDefault="00907AEC" w:rsidP="000346CB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Multiplication and Division</w:t>
            </w: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Area</w:t>
            </w: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</w:t>
            </w:r>
          </w:p>
          <w:p w14:paraId="24D99662" w14:textId="6BC6A097" w:rsidR="000346CB" w:rsidRPr="007B3CBE" w:rsidRDefault="00907AEC" w:rsidP="000346CB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Length and perimeter</w:t>
            </w:r>
          </w:p>
        </w:tc>
        <w:tc>
          <w:tcPr>
            <w:tcW w:w="1145" w:type="dxa"/>
            <w:vAlign w:val="center"/>
          </w:tcPr>
          <w:p w14:paraId="7731BFCD" w14:textId="6A23A305" w:rsidR="00471AB0" w:rsidRPr="007B3CBE" w:rsidRDefault="007B1C83" w:rsidP="000346CB">
            <w:pPr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>Third person adventure stories</w:t>
            </w:r>
          </w:p>
          <w:p w14:paraId="1DADB76D" w14:textId="77777777" w:rsidR="00105E0B" w:rsidRPr="007B3CBE" w:rsidRDefault="00105E0B" w:rsidP="00105E0B">
            <w:pPr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 xml:space="preserve">News reports </w:t>
            </w:r>
          </w:p>
          <w:p w14:paraId="4A6AEDAA" w14:textId="59FEA3BF" w:rsidR="000346CB" w:rsidRPr="007B3CBE" w:rsidRDefault="00105E0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>Poems which explore form</w:t>
            </w:r>
          </w:p>
        </w:tc>
        <w:tc>
          <w:tcPr>
            <w:tcW w:w="1068" w:type="dxa"/>
            <w:vAlign w:val="center"/>
          </w:tcPr>
          <w:p w14:paraId="37B2BF80" w14:textId="77777777" w:rsidR="006C78DA" w:rsidRPr="007B3CBE" w:rsidRDefault="006C78DA" w:rsidP="006C78DA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The Boy at the Back of the Class</w:t>
            </w:r>
          </w:p>
          <w:p w14:paraId="032C7837" w14:textId="02C89867" w:rsidR="00ED463A" w:rsidRPr="007B3CBE" w:rsidRDefault="00ED463A" w:rsidP="000346CB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7" w:type="dxa"/>
            <w:vAlign w:val="center"/>
          </w:tcPr>
          <w:p w14:paraId="28A4F783" w14:textId="069A24CE" w:rsidR="000346CB" w:rsidRPr="007B3CBE" w:rsidRDefault="000346CB" w:rsidP="000346CB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  <w:r w:rsidR="00A35147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States of Matter </w:t>
            </w:r>
          </w:p>
          <w:p w14:paraId="5C0C8735" w14:textId="0B1233C4" w:rsidR="005A3D33" w:rsidRPr="007B3CBE" w:rsidRDefault="005A3D33" w:rsidP="000346CB">
            <w:pPr>
              <w:rPr>
                <w:rFonts w:ascii="NTFPreCursivefk" w:hAnsi="NTFPreCursivefk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ABE30E" w14:textId="6CCED3F4" w:rsidR="000346CB" w:rsidRPr="007B3CBE" w:rsidRDefault="000346C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Inspirational people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Islam </w:t>
            </w:r>
          </w:p>
        </w:tc>
        <w:tc>
          <w:tcPr>
            <w:tcW w:w="992" w:type="dxa"/>
            <w:vAlign w:val="center"/>
          </w:tcPr>
          <w:p w14:paraId="48328905" w14:textId="35E31468" w:rsidR="000346CB" w:rsidRPr="007B3CBE" w:rsidRDefault="24DDCC49" w:rsidP="000346CB">
            <w:r w:rsidRPr="5448AA7E">
              <w:rPr>
                <w:rFonts w:ascii="NTFPreCursivefk" w:hAnsi="NTFPreCursivefk"/>
                <w:sz w:val="18"/>
                <w:szCs w:val="18"/>
              </w:rPr>
              <w:t>Family and Friends</w:t>
            </w:r>
          </w:p>
        </w:tc>
        <w:tc>
          <w:tcPr>
            <w:tcW w:w="1101" w:type="dxa"/>
            <w:vAlign w:val="center"/>
          </w:tcPr>
          <w:p w14:paraId="2CAD66B8" w14:textId="77777777" w:rsidR="000346CB" w:rsidRPr="007B3CBE" w:rsidRDefault="00C86911" w:rsidP="000346CB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 xml:space="preserve">Swimming </w:t>
            </w:r>
          </w:p>
          <w:p w14:paraId="55BF6519" w14:textId="3863D8B3" w:rsidR="00C86911" w:rsidRPr="007B3CBE" w:rsidRDefault="0013055B" w:rsidP="000346CB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 w:cs="Calibri"/>
                <w:color w:val="000000"/>
                <w:sz w:val="18"/>
                <w:szCs w:val="18"/>
              </w:rPr>
              <w:t>Sports hall athletics</w:t>
            </w:r>
            <w:r w:rsidR="00F923B9">
              <w:rPr>
                <w:rFonts w:ascii="NTFPreCursivefk" w:hAnsi="NTFPreCursivefk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69" w:type="dxa"/>
            <w:vAlign w:val="center"/>
          </w:tcPr>
          <w:p w14:paraId="2A965995" w14:textId="7F45D811" w:rsidR="000346CB" w:rsidRPr="007B3CBE" w:rsidRDefault="000346C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Anglo Saxons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</w:p>
        </w:tc>
        <w:tc>
          <w:tcPr>
            <w:tcW w:w="1068" w:type="dxa"/>
            <w:vAlign w:val="center"/>
          </w:tcPr>
          <w:p w14:paraId="64F77960" w14:textId="357EF41F" w:rsidR="000346CB" w:rsidRPr="007B3CBE" w:rsidRDefault="000346C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Latitude &amp; Longitude</w:t>
            </w:r>
          </w:p>
        </w:tc>
        <w:tc>
          <w:tcPr>
            <w:tcW w:w="1157" w:type="dxa"/>
            <w:vAlign w:val="center"/>
          </w:tcPr>
          <w:p w14:paraId="04F84653" w14:textId="5A5BCC63" w:rsidR="000346CB" w:rsidRPr="007B3CBE" w:rsidRDefault="00057C45" w:rsidP="000346CB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The internet</w:t>
            </w:r>
          </w:p>
        </w:tc>
        <w:tc>
          <w:tcPr>
            <w:tcW w:w="992" w:type="dxa"/>
            <w:vAlign w:val="center"/>
          </w:tcPr>
          <w:p w14:paraId="43AE8796" w14:textId="743607F9" w:rsidR="000346CB" w:rsidRPr="007B3CBE" w:rsidRDefault="00DD017C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Col</w:t>
            </w:r>
            <w:r w:rsidR="00A46FDB" w:rsidRPr="007B3CBE">
              <w:rPr>
                <w:rFonts w:ascii="NTFPreCursivefk" w:hAnsi="NTFPreCursivefk"/>
                <w:sz w:val="18"/>
                <w:szCs w:val="18"/>
              </w:rPr>
              <w:t>o</w:t>
            </w:r>
            <w:r w:rsidRPr="007B3CBE">
              <w:rPr>
                <w:rFonts w:ascii="NTFPreCursivefk" w:hAnsi="NTFPreCursivefk"/>
                <w:sz w:val="18"/>
                <w:szCs w:val="18"/>
              </w:rPr>
              <w:t>urs emotions and numbers</w:t>
            </w:r>
          </w:p>
        </w:tc>
        <w:tc>
          <w:tcPr>
            <w:tcW w:w="1057" w:type="dxa"/>
            <w:vAlign w:val="center"/>
          </w:tcPr>
          <w:p w14:paraId="1994707E" w14:textId="61FC3708" w:rsidR="000346CB" w:rsidRPr="007B3CBE" w:rsidRDefault="000346CB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Painting Mechanisms</w:t>
            </w:r>
          </w:p>
        </w:tc>
        <w:tc>
          <w:tcPr>
            <w:tcW w:w="1211" w:type="dxa"/>
            <w:vAlign w:val="center"/>
          </w:tcPr>
          <w:p w14:paraId="6EAC53EF" w14:textId="3D2613FD" w:rsidR="000346CB" w:rsidRPr="007B3CBE" w:rsidRDefault="002D35B8" w:rsidP="000346CB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Singing</w:t>
            </w:r>
          </w:p>
        </w:tc>
      </w:tr>
      <w:tr w:rsidR="00E5437D" w:rsidRPr="007B3CBE" w14:paraId="4D01592F" w14:textId="77777777" w:rsidTr="5448AA7E">
        <w:tc>
          <w:tcPr>
            <w:tcW w:w="851" w:type="dxa"/>
            <w:vAlign w:val="center"/>
          </w:tcPr>
          <w:p w14:paraId="42E03ED8" w14:textId="78342744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Spring term 1</w:t>
            </w:r>
            <w:r w:rsidR="00820679" w:rsidRPr="007B3CBE">
              <w:rPr>
                <w:rFonts w:ascii="NTFPreCursivefk" w:hAnsi="NTFPreCursivefk"/>
                <w:sz w:val="18"/>
                <w:szCs w:val="18"/>
              </w:rPr>
              <w:t xml:space="preserve"> (</w:t>
            </w:r>
            <w:r w:rsidR="00E461F8" w:rsidRPr="007B3CBE">
              <w:rPr>
                <w:rFonts w:ascii="NTFPreCursivefk" w:hAnsi="NTFPreCursivefk"/>
                <w:sz w:val="18"/>
                <w:szCs w:val="18"/>
              </w:rPr>
              <w:t>6</w:t>
            </w:r>
            <w:r w:rsidR="002A0769" w:rsidRPr="007B3CBE">
              <w:rPr>
                <w:rFonts w:ascii="NTFPreCursivefk" w:hAnsi="NTFPreCursivefk"/>
                <w:sz w:val="18"/>
                <w:szCs w:val="18"/>
              </w:rPr>
              <w:t xml:space="preserve"> </w:t>
            </w:r>
            <w:r w:rsidR="002206F1" w:rsidRPr="007B3CBE">
              <w:rPr>
                <w:rFonts w:ascii="NTFPreCursivefk" w:hAnsi="NTFPreCursivefk"/>
                <w:sz w:val="18"/>
                <w:szCs w:val="18"/>
              </w:rPr>
              <w:t>weeks</w:t>
            </w:r>
            <w:r w:rsidR="002A0769" w:rsidRPr="007B3CBE">
              <w:rPr>
                <w:rFonts w:ascii="NTFPreCursivefk" w:hAnsi="NTFPreCursivefk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1E36019E" w14:textId="77777777" w:rsidR="00E5437D" w:rsidRDefault="00907AEC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Multiplication and Division</w:t>
            </w:r>
          </w:p>
          <w:p w14:paraId="2FD7BD56" w14:textId="4D5B4B2F" w:rsidR="00907AEC" w:rsidRPr="007B3CBE" w:rsidRDefault="00907AEC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Fractions</w:t>
            </w:r>
          </w:p>
        </w:tc>
        <w:tc>
          <w:tcPr>
            <w:tcW w:w="1145" w:type="dxa"/>
            <w:vAlign w:val="center"/>
          </w:tcPr>
          <w:p w14:paraId="0287500E" w14:textId="13830FF0" w:rsidR="00E5437D" w:rsidRPr="007B3CBE" w:rsidRDefault="00094501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>Stories from other cultures</w:t>
            </w:r>
            <w:r w:rsidR="00471AB0"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 xml:space="preserve">  </w:t>
            </w:r>
            <w:r w:rsidR="00E5437D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  <w:r w:rsidR="00105E0B"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 xml:space="preserve">Explanatory texts </w:t>
            </w:r>
          </w:p>
        </w:tc>
        <w:tc>
          <w:tcPr>
            <w:tcW w:w="1068" w:type="dxa"/>
            <w:vAlign w:val="center"/>
          </w:tcPr>
          <w:p w14:paraId="1C16EB53" w14:textId="1B79C90A" w:rsidR="00ED463A" w:rsidRPr="006C78DA" w:rsidRDefault="006C78DA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Young, Gifted and Black</w:t>
            </w:r>
          </w:p>
        </w:tc>
        <w:tc>
          <w:tcPr>
            <w:tcW w:w="1047" w:type="dxa"/>
            <w:vAlign w:val="center"/>
          </w:tcPr>
          <w:p w14:paraId="61F1C3FD" w14:textId="03FD3D8F" w:rsidR="00275281" w:rsidRPr="007B3CBE" w:rsidRDefault="007640AB" w:rsidP="00275281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Animals including humans</w:t>
            </w:r>
            <w:r w:rsidR="00275281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</w:t>
            </w:r>
          </w:p>
          <w:p w14:paraId="364E9883" w14:textId="66C0A29E" w:rsidR="00E5437D" w:rsidRPr="007B3CBE" w:rsidRDefault="00E5437D" w:rsidP="00275281">
            <w:pPr>
              <w:rPr>
                <w:rFonts w:ascii="NTFPreCursivefk" w:hAnsi="NTFPreCursivefk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3D9D67" w14:textId="55A62E8D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Inspirational people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Hinduism </w:t>
            </w:r>
          </w:p>
        </w:tc>
        <w:tc>
          <w:tcPr>
            <w:tcW w:w="992" w:type="dxa"/>
            <w:vAlign w:val="center"/>
          </w:tcPr>
          <w:p w14:paraId="56CC3AA7" w14:textId="4A969708" w:rsidR="00E5437D" w:rsidRPr="007B3CBE" w:rsidRDefault="47CAA917" w:rsidP="00E5437D">
            <w:r w:rsidRPr="5448AA7E">
              <w:rPr>
                <w:rFonts w:ascii="NTFPreCursivefk" w:hAnsi="NTFPreCursivefk"/>
                <w:sz w:val="18"/>
                <w:szCs w:val="18"/>
              </w:rPr>
              <w:t>My life</w:t>
            </w:r>
          </w:p>
        </w:tc>
        <w:tc>
          <w:tcPr>
            <w:tcW w:w="1101" w:type="dxa"/>
            <w:vAlign w:val="center"/>
          </w:tcPr>
          <w:p w14:paraId="7D94F93D" w14:textId="77777777" w:rsidR="00E5437D" w:rsidRPr="007B3CBE" w:rsidRDefault="00C86911" w:rsidP="00E5437D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Swimming</w:t>
            </w:r>
          </w:p>
          <w:p w14:paraId="73F30862" w14:textId="32991187" w:rsidR="00C86911" w:rsidRPr="007B3CBE" w:rsidRDefault="00A03426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Gymnastics</w:t>
            </w:r>
          </w:p>
        </w:tc>
        <w:tc>
          <w:tcPr>
            <w:tcW w:w="1069" w:type="dxa"/>
            <w:vAlign w:val="center"/>
          </w:tcPr>
          <w:p w14:paraId="4D959F85" w14:textId="49DF8134" w:rsidR="00E5437D" w:rsidRPr="007B3CBE" w:rsidRDefault="00E5437D" w:rsidP="00E5437D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  <w:r w:rsidR="00385E9C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Anglo-Saxons &amp; Vikings</w:t>
            </w:r>
          </w:p>
        </w:tc>
        <w:tc>
          <w:tcPr>
            <w:tcW w:w="1068" w:type="dxa"/>
            <w:vAlign w:val="center"/>
          </w:tcPr>
          <w:p w14:paraId="00159E57" w14:textId="1892E710" w:rsidR="00E5437D" w:rsidRPr="007B3CBE" w:rsidRDefault="00210A6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Latitude and Longitude</w:t>
            </w:r>
          </w:p>
        </w:tc>
        <w:tc>
          <w:tcPr>
            <w:tcW w:w="1157" w:type="dxa"/>
            <w:vAlign w:val="center"/>
          </w:tcPr>
          <w:p w14:paraId="58682E18" w14:textId="1EB61F42" w:rsidR="00E5437D" w:rsidRPr="007B3CBE" w:rsidRDefault="00057C45" w:rsidP="00E5437D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Everyone can create music</w:t>
            </w:r>
          </w:p>
        </w:tc>
        <w:tc>
          <w:tcPr>
            <w:tcW w:w="992" w:type="dxa"/>
            <w:vAlign w:val="center"/>
          </w:tcPr>
          <w:p w14:paraId="2FBD3B4B" w14:textId="4515BF94" w:rsidR="00E5437D" w:rsidRPr="007B3CBE" w:rsidRDefault="00A46FDB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Items from daily life</w:t>
            </w:r>
            <w:r w:rsidR="00902BEF" w:rsidRPr="007B3CBE">
              <w:rPr>
                <w:rFonts w:ascii="NTFPreCursivefk" w:hAnsi="NTFPreCursivefk"/>
                <w:sz w:val="18"/>
                <w:szCs w:val="18"/>
              </w:rPr>
              <w:t xml:space="preserve"> (Clothes)</w:t>
            </w:r>
          </w:p>
        </w:tc>
        <w:tc>
          <w:tcPr>
            <w:tcW w:w="1057" w:type="dxa"/>
            <w:vAlign w:val="center"/>
          </w:tcPr>
          <w:p w14:paraId="10EECC86" w14:textId="77777777" w:rsidR="00624D3A" w:rsidRPr="007B3CBE" w:rsidRDefault="00E5437D" w:rsidP="00E5437D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Print</w:t>
            </w:r>
            <w:r w:rsidR="00D47A0C"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making</w:t>
            </w: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 xml:space="preserve"> &amp; Textiles</w:t>
            </w:r>
          </w:p>
          <w:p w14:paraId="099874EE" w14:textId="1054668C" w:rsidR="00E5437D" w:rsidRPr="007B3CBE" w:rsidRDefault="00E5437D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Textiles</w:t>
            </w:r>
          </w:p>
        </w:tc>
        <w:tc>
          <w:tcPr>
            <w:tcW w:w="1211" w:type="dxa"/>
            <w:vAlign w:val="center"/>
          </w:tcPr>
          <w:p w14:paraId="38CA8948" w14:textId="6815DD34" w:rsidR="00E5437D" w:rsidRPr="007B3CBE" w:rsidRDefault="00F74F16" w:rsidP="00E5437D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Glockenspiel</w:t>
            </w:r>
          </w:p>
        </w:tc>
      </w:tr>
      <w:tr w:rsidR="00E93560" w:rsidRPr="007B3CBE" w14:paraId="1B516CCB" w14:textId="77777777" w:rsidTr="5448AA7E">
        <w:tc>
          <w:tcPr>
            <w:tcW w:w="851" w:type="dxa"/>
            <w:vAlign w:val="center"/>
          </w:tcPr>
          <w:p w14:paraId="47C74B99" w14:textId="5E8AE440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Spring term 2 (</w:t>
            </w:r>
            <w:r w:rsidR="00E461F8" w:rsidRPr="007B3CBE">
              <w:rPr>
                <w:rFonts w:ascii="NTFPreCursivefk" w:hAnsi="NTFPreCursivefk"/>
                <w:sz w:val="18"/>
                <w:szCs w:val="18"/>
              </w:rPr>
              <w:t>5</w:t>
            </w:r>
            <w:r w:rsidRPr="007B3CBE">
              <w:rPr>
                <w:rFonts w:ascii="NTFPreCursivefk" w:hAnsi="NTFPreCursivefk"/>
                <w:sz w:val="18"/>
                <w:szCs w:val="18"/>
              </w:rPr>
              <w:t xml:space="preserve"> weeks)</w:t>
            </w:r>
          </w:p>
        </w:tc>
        <w:tc>
          <w:tcPr>
            <w:tcW w:w="1134" w:type="dxa"/>
            <w:vAlign w:val="center"/>
          </w:tcPr>
          <w:p w14:paraId="450FA228" w14:textId="77777777" w:rsidR="00E93560" w:rsidRDefault="00907AEC" w:rsidP="00E93560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Fractions</w:t>
            </w:r>
          </w:p>
          <w:p w14:paraId="43ABF929" w14:textId="4FCC607F" w:rsidR="00907AEC" w:rsidRPr="007B3CBE" w:rsidRDefault="00907AEC" w:rsidP="00E93560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Decimals A</w:t>
            </w:r>
          </w:p>
        </w:tc>
        <w:tc>
          <w:tcPr>
            <w:tcW w:w="1145" w:type="dxa"/>
            <w:vAlign w:val="center"/>
          </w:tcPr>
          <w:p w14:paraId="378265CC" w14:textId="0CE1E753" w:rsidR="00E93560" w:rsidRPr="007B3CBE" w:rsidRDefault="00105E0B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>Persuasive writing (adverts)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  <w:r w:rsidRPr="007B3CBE">
              <w:rPr>
                <w:rFonts w:ascii="NTFPreCursivefk" w:eastAsia="Times New Roman" w:hAnsi="NTFPreCursivefk" w:cs="Calibri"/>
                <w:color w:val="7030A0"/>
                <w:sz w:val="18"/>
                <w:szCs w:val="18"/>
                <w:lang w:eastAsia="en-GB"/>
              </w:rPr>
              <w:t xml:space="preserve">Poems which explore form </w:t>
            </w: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 xml:space="preserve">First person diary </w:t>
            </w:r>
            <w:r w:rsidR="00E93560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</w:r>
          </w:p>
        </w:tc>
        <w:tc>
          <w:tcPr>
            <w:tcW w:w="1068" w:type="dxa"/>
            <w:vAlign w:val="center"/>
          </w:tcPr>
          <w:p w14:paraId="20881D07" w14:textId="61873950" w:rsidR="00E93560" w:rsidRPr="006C78DA" w:rsidRDefault="006C78DA" w:rsidP="006C78DA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Varjak</w:t>
            </w:r>
            <w:proofErr w:type="spellEnd"/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Pa</w:t>
            </w: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w</w:t>
            </w:r>
          </w:p>
        </w:tc>
        <w:tc>
          <w:tcPr>
            <w:tcW w:w="1047" w:type="dxa"/>
            <w:vAlign w:val="center"/>
          </w:tcPr>
          <w:p w14:paraId="20CE47D2" w14:textId="46B4C6CB" w:rsidR="00E93560" w:rsidRPr="007B3CBE" w:rsidRDefault="007640AB" w:rsidP="00E93560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Animals including humans</w:t>
            </w:r>
          </w:p>
        </w:tc>
        <w:tc>
          <w:tcPr>
            <w:tcW w:w="1134" w:type="dxa"/>
            <w:vAlign w:val="center"/>
          </w:tcPr>
          <w:p w14:paraId="561DE3B1" w14:textId="77777777" w:rsidR="00E93560" w:rsidRPr="007B3CBE" w:rsidRDefault="00E93560" w:rsidP="00E93560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Humanism</w:t>
            </w:r>
          </w:p>
          <w:p w14:paraId="24A6188F" w14:textId="3527A6D6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Morality </w:t>
            </w:r>
          </w:p>
        </w:tc>
        <w:tc>
          <w:tcPr>
            <w:tcW w:w="992" w:type="dxa"/>
            <w:vAlign w:val="center"/>
          </w:tcPr>
          <w:p w14:paraId="1308F48D" w14:textId="222F5797" w:rsidR="00E93560" w:rsidRPr="007B3CBE" w:rsidRDefault="39FDC2A0" w:rsidP="00E93560">
            <w:r w:rsidRPr="5448AA7E">
              <w:rPr>
                <w:rFonts w:ascii="NTFPreCursivefk" w:hAnsi="NTFPreCursivefk"/>
                <w:sz w:val="18"/>
                <w:szCs w:val="18"/>
              </w:rPr>
              <w:t>Respectful relationships</w:t>
            </w:r>
          </w:p>
        </w:tc>
        <w:tc>
          <w:tcPr>
            <w:tcW w:w="1101" w:type="dxa"/>
            <w:vAlign w:val="center"/>
          </w:tcPr>
          <w:p w14:paraId="21B46BA4" w14:textId="77777777" w:rsidR="00E93560" w:rsidRPr="007B3CBE" w:rsidRDefault="00E93560" w:rsidP="00E93560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Swimming</w:t>
            </w:r>
          </w:p>
          <w:p w14:paraId="599A8D74" w14:textId="2D78DA3E" w:rsidR="00E93560" w:rsidRPr="007B3CBE" w:rsidRDefault="0013055B" w:rsidP="00E93560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Football</w:t>
            </w:r>
          </w:p>
        </w:tc>
        <w:tc>
          <w:tcPr>
            <w:tcW w:w="1069" w:type="dxa"/>
            <w:vAlign w:val="center"/>
          </w:tcPr>
          <w:p w14:paraId="193178E1" w14:textId="1925746F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Anglo-Saxons &amp; Vikings</w:t>
            </w:r>
          </w:p>
        </w:tc>
        <w:tc>
          <w:tcPr>
            <w:tcW w:w="1068" w:type="dxa"/>
            <w:vAlign w:val="center"/>
          </w:tcPr>
          <w:p w14:paraId="19F70C22" w14:textId="0C10A5A5" w:rsidR="00E93560" w:rsidRPr="007B3CBE" w:rsidRDefault="00210A6D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Water Cycle</w:t>
            </w:r>
          </w:p>
        </w:tc>
        <w:tc>
          <w:tcPr>
            <w:tcW w:w="1157" w:type="dxa"/>
            <w:vAlign w:val="center"/>
          </w:tcPr>
          <w:p w14:paraId="35993743" w14:textId="565964A6" w:rsidR="00E93560" w:rsidRPr="007B3CBE" w:rsidRDefault="00057C45" w:rsidP="00E93560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E-safety – opinions and differences, speak up and report it </w:t>
            </w:r>
          </w:p>
        </w:tc>
        <w:tc>
          <w:tcPr>
            <w:tcW w:w="992" w:type="dxa"/>
            <w:vAlign w:val="center"/>
          </w:tcPr>
          <w:p w14:paraId="51E9E70C" w14:textId="13C79573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Learning together (Subjects and school)</w:t>
            </w:r>
          </w:p>
        </w:tc>
        <w:tc>
          <w:tcPr>
            <w:tcW w:w="1057" w:type="dxa"/>
            <w:vAlign w:val="center"/>
          </w:tcPr>
          <w:p w14:paraId="15518BCE" w14:textId="00CCB788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3D and collage Structures</w:t>
            </w:r>
          </w:p>
        </w:tc>
        <w:tc>
          <w:tcPr>
            <w:tcW w:w="1211" w:type="dxa"/>
            <w:vAlign w:val="center"/>
          </w:tcPr>
          <w:p w14:paraId="746D2C82" w14:textId="0C812CEF" w:rsidR="00E93560" w:rsidRPr="007B3CBE" w:rsidRDefault="00E93560" w:rsidP="00E93560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Singing</w:t>
            </w:r>
          </w:p>
        </w:tc>
      </w:tr>
      <w:tr w:rsidR="009626CE" w:rsidRPr="007B3CBE" w14:paraId="3F1FAC22" w14:textId="77777777" w:rsidTr="5448AA7E">
        <w:tc>
          <w:tcPr>
            <w:tcW w:w="851" w:type="dxa"/>
            <w:vAlign w:val="center"/>
          </w:tcPr>
          <w:p w14:paraId="1DC75B13" w14:textId="5F3C612D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Summer term 1</w:t>
            </w:r>
            <w:r w:rsidR="002A0769" w:rsidRPr="007B3CBE">
              <w:rPr>
                <w:rFonts w:ascii="NTFPreCursivefk" w:hAnsi="NTFPreCursivefk"/>
                <w:sz w:val="18"/>
                <w:szCs w:val="18"/>
              </w:rPr>
              <w:t xml:space="preserve"> (</w:t>
            </w:r>
            <w:r w:rsidR="000A30F9">
              <w:rPr>
                <w:rFonts w:ascii="NTFPreCursivefk" w:hAnsi="NTFPreCursivefk"/>
                <w:sz w:val="18"/>
                <w:szCs w:val="18"/>
              </w:rPr>
              <w:t>7</w:t>
            </w:r>
            <w:r w:rsidR="002A0769" w:rsidRPr="007B3CBE">
              <w:rPr>
                <w:rFonts w:ascii="NTFPreCursivefk" w:hAnsi="NTFPreCursivefk"/>
                <w:sz w:val="18"/>
                <w:szCs w:val="18"/>
              </w:rPr>
              <w:t xml:space="preserve"> weeks)</w:t>
            </w:r>
          </w:p>
        </w:tc>
        <w:tc>
          <w:tcPr>
            <w:tcW w:w="1134" w:type="dxa"/>
            <w:vAlign w:val="center"/>
          </w:tcPr>
          <w:p w14:paraId="1864680B" w14:textId="77777777" w:rsidR="009626CE" w:rsidRDefault="00907AEC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Decimals B</w:t>
            </w:r>
          </w:p>
          <w:p w14:paraId="59387AAB" w14:textId="77777777" w:rsidR="00907AEC" w:rsidRDefault="00907AEC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Money</w:t>
            </w:r>
          </w:p>
          <w:p w14:paraId="03FDABA4" w14:textId="64CA466C" w:rsidR="00907AEC" w:rsidRPr="007B3CBE" w:rsidRDefault="00907AEC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Time</w:t>
            </w:r>
          </w:p>
        </w:tc>
        <w:tc>
          <w:tcPr>
            <w:tcW w:w="1145" w:type="dxa"/>
            <w:vAlign w:val="center"/>
          </w:tcPr>
          <w:p w14:paraId="35AE6DD9" w14:textId="0E77EB76" w:rsidR="000D56AF" w:rsidRPr="007B3CBE" w:rsidRDefault="00105E0B" w:rsidP="00AD2404">
            <w:pPr>
              <w:rPr>
                <w:rFonts w:ascii="NTFPreCursivefk" w:hAnsi="NTFPreCursivefk"/>
                <w:color w:val="00B050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 xml:space="preserve">Third person adventure stories  </w:t>
            </w:r>
            <w:r w:rsidR="009626CE"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br/>
            </w:r>
            <w:r w:rsidR="005E291A"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>Critical analysis of poetry</w:t>
            </w:r>
          </w:p>
        </w:tc>
        <w:tc>
          <w:tcPr>
            <w:tcW w:w="1068" w:type="dxa"/>
            <w:vAlign w:val="center"/>
          </w:tcPr>
          <w:p w14:paraId="648B4922" w14:textId="77777777" w:rsidR="006C78DA" w:rsidRPr="007B3CBE" w:rsidRDefault="006C78DA" w:rsidP="006C78DA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The Girl Who Stole and Elephant </w:t>
            </w:r>
          </w:p>
          <w:p w14:paraId="7FB8EB4E" w14:textId="4E819384" w:rsidR="00E91BAF" w:rsidRPr="007B3CBE" w:rsidRDefault="006C78DA" w:rsidP="006C78DA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Christmas extracts (1 week)</w:t>
            </w:r>
          </w:p>
        </w:tc>
        <w:tc>
          <w:tcPr>
            <w:tcW w:w="1047" w:type="dxa"/>
            <w:vAlign w:val="center"/>
          </w:tcPr>
          <w:p w14:paraId="4A12BAA4" w14:textId="75292C19" w:rsidR="00275281" w:rsidRPr="007B3CBE" w:rsidRDefault="007640AB" w:rsidP="00275281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Electricity</w:t>
            </w:r>
          </w:p>
          <w:p w14:paraId="7428087E" w14:textId="745EB54F" w:rsidR="009626CE" w:rsidRPr="007B3CBE" w:rsidRDefault="009626CE" w:rsidP="00275281">
            <w:pPr>
              <w:rPr>
                <w:rFonts w:ascii="NTFPreCursivefk" w:hAnsi="NTFPreCursivefk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DABF09" w14:textId="44A072E5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Religion, family &amp; community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Christianity </w:t>
            </w:r>
          </w:p>
        </w:tc>
        <w:tc>
          <w:tcPr>
            <w:tcW w:w="992" w:type="dxa"/>
            <w:vAlign w:val="center"/>
          </w:tcPr>
          <w:p w14:paraId="68DFA072" w14:textId="75F390C7" w:rsidR="009626CE" w:rsidRPr="007B3CBE" w:rsidRDefault="7DF8A69F" w:rsidP="009626CE">
            <w:r w:rsidRPr="5448AA7E">
              <w:rPr>
                <w:rFonts w:ascii="NTFPreCursivefk" w:hAnsi="NTFPreCursivefk"/>
                <w:sz w:val="18"/>
                <w:szCs w:val="18"/>
              </w:rPr>
              <w:t>Being safe</w:t>
            </w:r>
          </w:p>
        </w:tc>
        <w:tc>
          <w:tcPr>
            <w:tcW w:w="1101" w:type="dxa"/>
            <w:vAlign w:val="center"/>
          </w:tcPr>
          <w:p w14:paraId="7F5D9AA4" w14:textId="77777777" w:rsidR="009626CE" w:rsidRPr="007B3CBE" w:rsidRDefault="00A56C71" w:rsidP="009626CE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Swimming</w:t>
            </w:r>
          </w:p>
          <w:p w14:paraId="661B2FFF" w14:textId="2A0A32E7" w:rsidR="00A56C71" w:rsidRPr="007B3CBE" w:rsidRDefault="0013055B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 w:cs="Calibri"/>
                <w:color w:val="000000"/>
                <w:sz w:val="18"/>
                <w:szCs w:val="18"/>
              </w:rPr>
              <w:t>Tennis</w:t>
            </w:r>
          </w:p>
        </w:tc>
        <w:tc>
          <w:tcPr>
            <w:tcW w:w="1069" w:type="dxa"/>
            <w:vAlign w:val="center"/>
          </w:tcPr>
          <w:p w14:paraId="3C0D29C5" w14:textId="0BBE4F32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Ancient Egypt </w:t>
            </w:r>
          </w:p>
        </w:tc>
        <w:tc>
          <w:tcPr>
            <w:tcW w:w="1068" w:type="dxa"/>
            <w:vAlign w:val="center"/>
          </w:tcPr>
          <w:p w14:paraId="60084621" w14:textId="1B28967A" w:rsidR="009626CE" w:rsidRPr="007B3CBE" w:rsidRDefault="00210A6D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Rivers revisited</w:t>
            </w:r>
          </w:p>
        </w:tc>
        <w:tc>
          <w:tcPr>
            <w:tcW w:w="1157" w:type="dxa"/>
            <w:vAlign w:val="center"/>
          </w:tcPr>
          <w:p w14:paraId="3877387B" w14:textId="360FD0A1" w:rsidR="009626CE" w:rsidRPr="007B3CBE" w:rsidRDefault="00057C45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Everyone can create infographics</w:t>
            </w:r>
          </w:p>
        </w:tc>
        <w:tc>
          <w:tcPr>
            <w:tcW w:w="992" w:type="dxa"/>
            <w:vAlign w:val="center"/>
          </w:tcPr>
          <w:p w14:paraId="50BE8E04" w14:textId="3490CF04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The natural world (Animals and plants)</w:t>
            </w:r>
          </w:p>
        </w:tc>
        <w:tc>
          <w:tcPr>
            <w:tcW w:w="1057" w:type="dxa"/>
            <w:vAlign w:val="center"/>
          </w:tcPr>
          <w:p w14:paraId="395B064C" w14:textId="2E631E5B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Painting Electrical systems</w:t>
            </w:r>
          </w:p>
        </w:tc>
        <w:tc>
          <w:tcPr>
            <w:tcW w:w="1211" w:type="dxa"/>
            <w:vAlign w:val="center"/>
          </w:tcPr>
          <w:p w14:paraId="740D5917" w14:textId="0418297E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Glockenspiel</w:t>
            </w:r>
          </w:p>
        </w:tc>
      </w:tr>
      <w:tr w:rsidR="009626CE" w:rsidRPr="007B3CBE" w14:paraId="10579B66" w14:textId="77777777" w:rsidTr="5448AA7E">
        <w:tc>
          <w:tcPr>
            <w:tcW w:w="851" w:type="dxa"/>
            <w:vAlign w:val="center"/>
          </w:tcPr>
          <w:p w14:paraId="3D1B7A08" w14:textId="2B63923D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Summer term 2</w:t>
            </w:r>
            <w:r w:rsidR="009B0641" w:rsidRPr="007B3CBE">
              <w:rPr>
                <w:rFonts w:ascii="NTFPreCursivefk" w:hAnsi="NTFPreCursivefk"/>
                <w:sz w:val="18"/>
                <w:szCs w:val="18"/>
              </w:rPr>
              <w:t xml:space="preserve"> </w:t>
            </w:r>
            <w:r w:rsidR="002A0769" w:rsidRPr="007B3CBE">
              <w:rPr>
                <w:rFonts w:ascii="NTFPreCursivefk" w:hAnsi="NTFPreCursivefk"/>
                <w:sz w:val="18"/>
                <w:szCs w:val="18"/>
              </w:rPr>
              <w:t>(</w:t>
            </w:r>
            <w:r w:rsidR="00E461F8" w:rsidRPr="007B3CBE">
              <w:rPr>
                <w:rFonts w:ascii="NTFPreCursivefk" w:hAnsi="NTFPreCursivefk"/>
                <w:sz w:val="18"/>
                <w:szCs w:val="18"/>
              </w:rPr>
              <w:t>7</w:t>
            </w:r>
            <w:r w:rsidR="009B0641" w:rsidRPr="007B3CBE">
              <w:rPr>
                <w:rFonts w:ascii="NTFPreCursivefk" w:hAnsi="NTFPreCursivefk"/>
                <w:sz w:val="18"/>
                <w:szCs w:val="18"/>
              </w:rPr>
              <w:t xml:space="preserve"> weeks)</w:t>
            </w:r>
          </w:p>
        </w:tc>
        <w:tc>
          <w:tcPr>
            <w:tcW w:w="1134" w:type="dxa"/>
            <w:vAlign w:val="center"/>
          </w:tcPr>
          <w:p w14:paraId="18615C09" w14:textId="77777777" w:rsidR="009626CE" w:rsidRDefault="00907AEC" w:rsidP="009626CE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Shape</w:t>
            </w:r>
          </w:p>
          <w:p w14:paraId="36555472" w14:textId="77777777" w:rsidR="00907AEC" w:rsidRDefault="00907AEC" w:rsidP="009626CE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Statistics </w:t>
            </w:r>
          </w:p>
          <w:p w14:paraId="62254B0A" w14:textId="5F1F9A7D" w:rsidR="00907AEC" w:rsidRPr="007B3CBE" w:rsidRDefault="00907AEC" w:rsidP="009626CE">
            <w:pP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Position and Direction </w:t>
            </w:r>
          </w:p>
        </w:tc>
        <w:tc>
          <w:tcPr>
            <w:tcW w:w="1145" w:type="dxa"/>
            <w:vAlign w:val="center"/>
          </w:tcPr>
          <w:p w14:paraId="266ABE72" w14:textId="77777777" w:rsidR="00AD2404" w:rsidRPr="007B3CBE" w:rsidRDefault="009626CE" w:rsidP="009626CE">
            <w:pPr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</w:pP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 xml:space="preserve">News reports </w:t>
            </w: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br/>
              <w:t xml:space="preserve">Explanatory texts </w:t>
            </w:r>
          </w:p>
          <w:p w14:paraId="4BBC9912" w14:textId="630A8A5B" w:rsidR="009626CE" w:rsidRPr="007B3CBE" w:rsidRDefault="00105E0B" w:rsidP="009626CE">
            <w:pPr>
              <w:rPr>
                <w:rFonts w:ascii="NTFPreCursivefk" w:hAnsi="NTFPreCursivefk"/>
                <w:color w:val="00B050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B050"/>
                <w:sz w:val="18"/>
                <w:szCs w:val="18"/>
                <w:lang w:eastAsia="en-GB"/>
              </w:rPr>
              <w:t>Stories from other cultures</w:t>
            </w:r>
          </w:p>
        </w:tc>
        <w:tc>
          <w:tcPr>
            <w:tcW w:w="1068" w:type="dxa"/>
            <w:vAlign w:val="center"/>
          </w:tcPr>
          <w:p w14:paraId="1D492A99" w14:textId="670AA088" w:rsidR="009626CE" w:rsidRPr="007B3CBE" w:rsidRDefault="00E91BAF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The Borrowers</w:t>
            </w:r>
            <w:r w:rsidR="000443FA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(</w:t>
            </w:r>
            <w:r w:rsidR="00974ED3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6</w:t>
            </w:r>
            <w:r w:rsidR="000443FA"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 weeks)</w:t>
            </w:r>
          </w:p>
        </w:tc>
        <w:tc>
          <w:tcPr>
            <w:tcW w:w="1047" w:type="dxa"/>
            <w:vAlign w:val="center"/>
          </w:tcPr>
          <w:p w14:paraId="1AF3E801" w14:textId="2C872ADE" w:rsidR="009626CE" w:rsidRPr="007B3CBE" w:rsidRDefault="007640AB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Sound</w:t>
            </w:r>
          </w:p>
        </w:tc>
        <w:tc>
          <w:tcPr>
            <w:tcW w:w="1134" w:type="dxa"/>
            <w:vAlign w:val="center"/>
          </w:tcPr>
          <w:p w14:paraId="1A183F97" w14:textId="5A64A391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Sikhism </w:t>
            </w: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br/>
              <w:t xml:space="preserve">Equality </w:t>
            </w:r>
          </w:p>
        </w:tc>
        <w:tc>
          <w:tcPr>
            <w:tcW w:w="992" w:type="dxa"/>
            <w:vAlign w:val="center"/>
          </w:tcPr>
          <w:p w14:paraId="2F4C3370" w14:textId="5192D9CC" w:rsidR="009626CE" w:rsidRPr="007B3CBE" w:rsidRDefault="35E9EE37" w:rsidP="009626CE">
            <w:r w:rsidRPr="5448AA7E">
              <w:rPr>
                <w:rFonts w:ascii="NTFPreCursivefk" w:hAnsi="NTFPreCursivefk"/>
                <w:sz w:val="18"/>
                <w:szCs w:val="18"/>
              </w:rPr>
              <w:t>Keeping healthy</w:t>
            </w:r>
          </w:p>
        </w:tc>
        <w:tc>
          <w:tcPr>
            <w:tcW w:w="1101" w:type="dxa"/>
            <w:vAlign w:val="center"/>
          </w:tcPr>
          <w:p w14:paraId="429ED2E5" w14:textId="77777777" w:rsidR="009626CE" w:rsidRPr="007B3CBE" w:rsidRDefault="002C4DF6" w:rsidP="009626CE">
            <w:pPr>
              <w:rPr>
                <w:rFonts w:ascii="NTFPreCursivefk" w:hAnsi="NTFPreCursivefk" w:cs="Calibri"/>
                <w:color w:val="000000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Swimming</w:t>
            </w:r>
          </w:p>
          <w:p w14:paraId="195E1047" w14:textId="5BFDB82B" w:rsidR="002C4DF6" w:rsidRPr="007B3CBE" w:rsidRDefault="002C4DF6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Athletics</w:t>
            </w:r>
          </w:p>
        </w:tc>
        <w:tc>
          <w:tcPr>
            <w:tcW w:w="1069" w:type="dxa"/>
            <w:vAlign w:val="center"/>
          </w:tcPr>
          <w:p w14:paraId="48A33D4C" w14:textId="5FA03F67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 xml:space="preserve">Ancient Egypt </w:t>
            </w:r>
          </w:p>
        </w:tc>
        <w:tc>
          <w:tcPr>
            <w:tcW w:w="1068" w:type="dxa"/>
            <w:vAlign w:val="center"/>
          </w:tcPr>
          <w:p w14:paraId="39736DB8" w14:textId="21AD2DAF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Map skills</w:t>
            </w:r>
          </w:p>
        </w:tc>
        <w:tc>
          <w:tcPr>
            <w:tcW w:w="1157" w:type="dxa"/>
            <w:vAlign w:val="center"/>
          </w:tcPr>
          <w:p w14:paraId="1C44EEE8" w14:textId="53D3A5F8" w:rsidR="009626CE" w:rsidRPr="007B3CBE" w:rsidRDefault="00057C45" w:rsidP="009626CE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eastAsia="Times New Roman" w:hAnsi="NTFPreCursivefk" w:cs="Calibri"/>
                <w:color w:val="000000"/>
                <w:sz w:val="18"/>
                <w:szCs w:val="18"/>
                <w:lang w:eastAsia="en-GB"/>
              </w:rPr>
              <w:t>Repetition in games (coding)</w:t>
            </w:r>
          </w:p>
        </w:tc>
        <w:tc>
          <w:tcPr>
            <w:tcW w:w="992" w:type="dxa"/>
            <w:vAlign w:val="center"/>
          </w:tcPr>
          <w:p w14:paraId="1B8E0390" w14:textId="38FF4A88" w:rsidR="009626CE" w:rsidRPr="007B3CBE" w:rsidRDefault="00DC0FE0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Celebration (</w:t>
            </w:r>
            <w:r w:rsidR="009626CE" w:rsidRPr="007B3CBE">
              <w:rPr>
                <w:rFonts w:ascii="NTFPreCursivefk" w:hAnsi="NTFPreCursivefk"/>
                <w:sz w:val="18"/>
                <w:szCs w:val="18"/>
              </w:rPr>
              <w:t>Bastille Day)</w:t>
            </w:r>
          </w:p>
        </w:tc>
        <w:tc>
          <w:tcPr>
            <w:tcW w:w="1057" w:type="dxa"/>
            <w:vAlign w:val="center"/>
          </w:tcPr>
          <w:p w14:paraId="322B7784" w14:textId="5A3245A0" w:rsidR="009626CE" w:rsidRPr="007B3CBE" w:rsidRDefault="009626CE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 w:cs="Calibri"/>
                <w:color w:val="000000"/>
                <w:sz w:val="18"/>
                <w:szCs w:val="18"/>
              </w:rPr>
              <w:t>Creative response Food &amp; Nutrition</w:t>
            </w:r>
          </w:p>
        </w:tc>
        <w:tc>
          <w:tcPr>
            <w:tcW w:w="1211" w:type="dxa"/>
            <w:vAlign w:val="center"/>
          </w:tcPr>
          <w:p w14:paraId="4894D260" w14:textId="1C0B7257" w:rsidR="009626CE" w:rsidRPr="007B3CBE" w:rsidRDefault="00BC1250" w:rsidP="009626CE">
            <w:pPr>
              <w:rPr>
                <w:rFonts w:ascii="NTFPreCursivefk" w:hAnsi="NTFPreCursivefk"/>
                <w:sz w:val="18"/>
                <w:szCs w:val="18"/>
              </w:rPr>
            </w:pPr>
            <w:r w:rsidRPr="007B3CBE">
              <w:rPr>
                <w:rFonts w:ascii="NTFPreCursivefk" w:hAnsi="NTFPreCursivefk"/>
                <w:sz w:val="18"/>
                <w:szCs w:val="18"/>
              </w:rPr>
              <w:t>Range of instruments studied</w:t>
            </w:r>
          </w:p>
        </w:tc>
      </w:tr>
    </w:tbl>
    <w:p w14:paraId="0BF14876" w14:textId="37D0F2BA" w:rsidR="00ED6A46" w:rsidRPr="00B8462A" w:rsidRDefault="00ED6A46">
      <w:pPr>
        <w:rPr>
          <w:rFonts w:ascii="NTFPreCursivefk" w:hAnsi="NTFPreCursivefk"/>
          <w:sz w:val="20"/>
          <w:szCs w:val="20"/>
        </w:rPr>
      </w:pPr>
    </w:p>
    <w:p w14:paraId="5C6BED41" w14:textId="77777777" w:rsidR="00B8462A" w:rsidRPr="00B8462A" w:rsidRDefault="00B8462A">
      <w:pPr>
        <w:rPr>
          <w:rFonts w:ascii="NTFPreCursivefk" w:hAnsi="NTFPreCursivefk"/>
          <w:sz w:val="20"/>
          <w:szCs w:val="20"/>
        </w:rPr>
      </w:pPr>
    </w:p>
    <w:sectPr w:rsidR="00B8462A" w:rsidRPr="00B8462A" w:rsidSect="00E97219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7C42" w14:textId="77777777" w:rsidR="005A0826" w:rsidRDefault="005A0826" w:rsidP="00ED6A46">
      <w:pPr>
        <w:spacing w:after="0" w:line="240" w:lineRule="auto"/>
      </w:pPr>
      <w:r>
        <w:separator/>
      </w:r>
    </w:p>
  </w:endnote>
  <w:endnote w:type="continuationSeparator" w:id="0">
    <w:p w14:paraId="221EF2CD" w14:textId="77777777" w:rsidR="005A0826" w:rsidRDefault="005A0826" w:rsidP="00ED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DA84" w14:textId="77777777" w:rsidR="005A0826" w:rsidRDefault="005A0826" w:rsidP="00ED6A46">
      <w:pPr>
        <w:spacing w:after="0" w:line="240" w:lineRule="auto"/>
      </w:pPr>
      <w:r>
        <w:separator/>
      </w:r>
    </w:p>
  </w:footnote>
  <w:footnote w:type="continuationSeparator" w:id="0">
    <w:p w14:paraId="10C87695" w14:textId="77777777" w:rsidR="005A0826" w:rsidRDefault="005A0826" w:rsidP="00ED6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4A59" w14:textId="452B06F6" w:rsidR="009B0E3E" w:rsidRPr="007C17F5" w:rsidRDefault="00ED6A46">
    <w:pPr>
      <w:pStyle w:val="Header"/>
      <w:rPr>
        <w:rFonts w:ascii="NTFPreCursivefk" w:hAnsi="NTFPreCursivefk"/>
        <w:sz w:val="28"/>
        <w:szCs w:val="28"/>
      </w:rPr>
    </w:pPr>
    <w:r w:rsidRPr="007C17F5">
      <w:rPr>
        <w:rFonts w:ascii="NTFPreCursivefk" w:hAnsi="NTFPreCursivefk"/>
        <w:sz w:val="28"/>
        <w:szCs w:val="28"/>
      </w:rPr>
      <w:t>Long Term Plan</w:t>
    </w:r>
    <w:r w:rsidRPr="007C17F5">
      <w:rPr>
        <w:rFonts w:ascii="NTFPreCursivefk" w:hAnsi="NTFPreCursivefk"/>
        <w:sz w:val="28"/>
        <w:szCs w:val="28"/>
      </w:rPr>
      <w:tab/>
      <w:t xml:space="preserve">Class name: </w:t>
    </w:r>
    <w:r w:rsidR="00F17BB7">
      <w:rPr>
        <w:rFonts w:ascii="NTFPreCursivefk" w:hAnsi="NTFPreCursivefk"/>
        <w:sz w:val="28"/>
        <w:szCs w:val="28"/>
      </w:rPr>
      <w:t>Year 4</w:t>
    </w:r>
    <w:r w:rsidR="00F17BB7">
      <w:rPr>
        <w:rFonts w:ascii="NTFPreCursivefk" w:hAnsi="NTFPreCursivefk"/>
        <w:sz w:val="28"/>
        <w:szCs w:val="28"/>
      </w:rPr>
      <w:tab/>
    </w:r>
    <w:r w:rsidR="00F17BB7">
      <w:rPr>
        <w:rFonts w:ascii="NTFPreCursivefk" w:hAnsi="NTFPreCursivefk"/>
        <w:sz w:val="28"/>
        <w:szCs w:val="28"/>
      </w:rPr>
      <w:tab/>
    </w:r>
    <w:r w:rsidR="00F17BB7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 xml:space="preserve"> </w:t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  <w:t>202</w:t>
    </w:r>
    <w:r w:rsidR="00C3766F">
      <w:rPr>
        <w:rFonts w:ascii="NTFPreCursivefk" w:hAnsi="NTFPreCursivefk"/>
        <w:sz w:val="28"/>
        <w:szCs w:val="28"/>
      </w:rPr>
      <w:t>6</w:t>
    </w:r>
    <w:r w:rsidR="00BA1A8C">
      <w:rPr>
        <w:rFonts w:ascii="NTFPreCursivefk" w:hAnsi="NTFPreCursivefk"/>
        <w:sz w:val="28"/>
        <w:szCs w:val="28"/>
      </w:rPr>
      <w:t>-2</w:t>
    </w:r>
    <w:r w:rsidR="00C3766F">
      <w:rPr>
        <w:rFonts w:ascii="NTFPreCursivefk" w:hAnsi="NTFPreCursivefk"/>
        <w:sz w:val="28"/>
        <w:szCs w:val="28"/>
      </w:rPr>
      <w:t>7</w:t>
    </w:r>
  </w:p>
  <w:p w14:paraId="71D9195D" w14:textId="77777777" w:rsidR="009B0E3E" w:rsidRDefault="009B0E3E">
    <w:pPr>
      <w:pStyle w:val="Header"/>
    </w:pPr>
  </w:p>
  <w:p w14:paraId="30AEE751" w14:textId="77777777" w:rsidR="009B0E3E" w:rsidRDefault="009B0E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6"/>
    <w:rsid w:val="000125C0"/>
    <w:rsid w:val="00020AF5"/>
    <w:rsid w:val="000346CB"/>
    <w:rsid w:val="00036B75"/>
    <w:rsid w:val="000443FA"/>
    <w:rsid w:val="00057C45"/>
    <w:rsid w:val="00080954"/>
    <w:rsid w:val="00085889"/>
    <w:rsid w:val="00094501"/>
    <w:rsid w:val="000A30F9"/>
    <w:rsid w:val="000B1FE5"/>
    <w:rsid w:val="000D56AF"/>
    <w:rsid w:val="000D619D"/>
    <w:rsid w:val="001000D4"/>
    <w:rsid w:val="00105E0B"/>
    <w:rsid w:val="0013055B"/>
    <w:rsid w:val="00146CC3"/>
    <w:rsid w:val="00194147"/>
    <w:rsid w:val="001B0A39"/>
    <w:rsid w:val="001C0D2C"/>
    <w:rsid w:val="00210A6D"/>
    <w:rsid w:val="002206F1"/>
    <w:rsid w:val="00221E42"/>
    <w:rsid w:val="00233342"/>
    <w:rsid w:val="00266DB9"/>
    <w:rsid w:val="00275281"/>
    <w:rsid w:val="002800B3"/>
    <w:rsid w:val="002A0769"/>
    <w:rsid w:val="002C4DF6"/>
    <w:rsid w:val="002D35B8"/>
    <w:rsid w:val="00312616"/>
    <w:rsid w:val="00336252"/>
    <w:rsid w:val="00350A06"/>
    <w:rsid w:val="0037233F"/>
    <w:rsid w:val="0037438F"/>
    <w:rsid w:val="00385E9C"/>
    <w:rsid w:val="00387BA8"/>
    <w:rsid w:val="003A35A5"/>
    <w:rsid w:val="003A5EAD"/>
    <w:rsid w:val="003F338D"/>
    <w:rsid w:val="0040388D"/>
    <w:rsid w:val="00411123"/>
    <w:rsid w:val="00471AB0"/>
    <w:rsid w:val="004B4F53"/>
    <w:rsid w:val="004D0911"/>
    <w:rsid w:val="004E7836"/>
    <w:rsid w:val="004F428F"/>
    <w:rsid w:val="005010C8"/>
    <w:rsid w:val="00510D42"/>
    <w:rsid w:val="00532D34"/>
    <w:rsid w:val="00572386"/>
    <w:rsid w:val="005740FF"/>
    <w:rsid w:val="0057594D"/>
    <w:rsid w:val="00583AD3"/>
    <w:rsid w:val="005A0826"/>
    <w:rsid w:val="005A3D33"/>
    <w:rsid w:val="005D0F81"/>
    <w:rsid w:val="005E291A"/>
    <w:rsid w:val="00621829"/>
    <w:rsid w:val="00624D3A"/>
    <w:rsid w:val="00627C97"/>
    <w:rsid w:val="00631334"/>
    <w:rsid w:val="00635B1C"/>
    <w:rsid w:val="00647A1B"/>
    <w:rsid w:val="00654522"/>
    <w:rsid w:val="00661145"/>
    <w:rsid w:val="00674D8C"/>
    <w:rsid w:val="0068087A"/>
    <w:rsid w:val="006A033D"/>
    <w:rsid w:val="006A1E41"/>
    <w:rsid w:val="006B01D8"/>
    <w:rsid w:val="006B0659"/>
    <w:rsid w:val="006B5610"/>
    <w:rsid w:val="006C78DA"/>
    <w:rsid w:val="006E02D9"/>
    <w:rsid w:val="006E6D2A"/>
    <w:rsid w:val="006F1AB4"/>
    <w:rsid w:val="00706393"/>
    <w:rsid w:val="007237BB"/>
    <w:rsid w:val="00763D15"/>
    <w:rsid w:val="007640AB"/>
    <w:rsid w:val="0076789D"/>
    <w:rsid w:val="007916AD"/>
    <w:rsid w:val="00796A55"/>
    <w:rsid w:val="007B01DF"/>
    <w:rsid w:val="007B0DAC"/>
    <w:rsid w:val="007B1C83"/>
    <w:rsid w:val="007B3CBE"/>
    <w:rsid w:val="007B5A40"/>
    <w:rsid w:val="007C17F5"/>
    <w:rsid w:val="007D4118"/>
    <w:rsid w:val="007E6245"/>
    <w:rsid w:val="00800DA5"/>
    <w:rsid w:val="00803D71"/>
    <w:rsid w:val="00820679"/>
    <w:rsid w:val="00825B3B"/>
    <w:rsid w:val="008547D5"/>
    <w:rsid w:val="00855D11"/>
    <w:rsid w:val="00883A69"/>
    <w:rsid w:val="00902BEF"/>
    <w:rsid w:val="00907AEC"/>
    <w:rsid w:val="00937490"/>
    <w:rsid w:val="00943D3A"/>
    <w:rsid w:val="009626CE"/>
    <w:rsid w:val="00971826"/>
    <w:rsid w:val="009728D7"/>
    <w:rsid w:val="00974ED3"/>
    <w:rsid w:val="009B0641"/>
    <w:rsid w:val="009B0E3E"/>
    <w:rsid w:val="009C2C18"/>
    <w:rsid w:val="009C76A2"/>
    <w:rsid w:val="009D546B"/>
    <w:rsid w:val="009D5DBD"/>
    <w:rsid w:val="009D637F"/>
    <w:rsid w:val="009F2466"/>
    <w:rsid w:val="00A0065D"/>
    <w:rsid w:val="00A03426"/>
    <w:rsid w:val="00A25625"/>
    <w:rsid w:val="00A3294B"/>
    <w:rsid w:val="00A35147"/>
    <w:rsid w:val="00A3767D"/>
    <w:rsid w:val="00A4444A"/>
    <w:rsid w:val="00A46FDB"/>
    <w:rsid w:val="00A56C71"/>
    <w:rsid w:val="00A70D71"/>
    <w:rsid w:val="00A81B33"/>
    <w:rsid w:val="00A84560"/>
    <w:rsid w:val="00AD2404"/>
    <w:rsid w:val="00AD281D"/>
    <w:rsid w:val="00B0415D"/>
    <w:rsid w:val="00B25412"/>
    <w:rsid w:val="00B32159"/>
    <w:rsid w:val="00B35AC1"/>
    <w:rsid w:val="00B45124"/>
    <w:rsid w:val="00B547E2"/>
    <w:rsid w:val="00B8462A"/>
    <w:rsid w:val="00BA1A8C"/>
    <w:rsid w:val="00BB03D3"/>
    <w:rsid w:val="00BC1250"/>
    <w:rsid w:val="00BC130B"/>
    <w:rsid w:val="00C058DE"/>
    <w:rsid w:val="00C127A1"/>
    <w:rsid w:val="00C23532"/>
    <w:rsid w:val="00C3766F"/>
    <w:rsid w:val="00C5083F"/>
    <w:rsid w:val="00C73DCF"/>
    <w:rsid w:val="00C86911"/>
    <w:rsid w:val="00C957D5"/>
    <w:rsid w:val="00CB778E"/>
    <w:rsid w:val="00CD56CD"/>
    <w:rsid w:val="00D4420F"/>
    <w:rsid w:val="00D47A0C"/>
    <w:rsid w:val="00D509FF"/>
    <w:rsid w:val="00D70948"/>
    <w:rsid w:val="00D854B3"/>
    <w:rsid w:val="00D97461"/>
    <w:rsid w:val="00DC0FE0"/>
    <w:rsid w:val="00DD017C"/>
    <w:rsid w:val="00DD3064"/>
    <w:rsid w:val="00DF58D5"/>
    <w:rsid w:val="00E2678A"/>
    <w:rsid w:val="00E4591B"/>
    <w:rsid w:val="00E461F8"/>
    <w:rsid w:val="00E51D24"/>
    <w:rsid w:val="00E5437D"/>
    <w:rsid w:val="00E91177"/>
    <w:rsid w:val="00E91BAF"/>
    <w:rsid w:val="00E93560"/>
    <w:rsid w:val="00EC0009"/>
    <w:rsid w:val="00EC5361"/>
    <w:rsid w:val="00ED463A"/>
    <w:rsid w:val="00ED6A46"/>
    <w:rsid w:val="00EF20DD"/>
    <w:rsid w:val="00F17BB7"/>
    <w:rsid w:val="00F20BF7"/>
    <w:rsid w:val="00F324E0"/>
    <w:rsid w:val="00F4703C"/>
    <w:rsid w:val="00F57793"/>
    <w:rsid w:val="00F62E3A"/>
    <w:rsid w:val="00F67FA6"/>
    <w:rsid w:val="00F74F16"/>
    <w:rsid w:val="00F923B9"/>
    <w:rsid w:val="00FE1B81"/>
    <w:rsid w:val="00FE7956"/>
    <w:rsid w:val="00FF7115"/>
    <w:rsid w:val="24DDCC49"/>
    <w:rsid w:val="35E9EE37"/>
    <w:rsid w:val="39FDC2A0"/>
    <w:rsid w:val="47CAA917"/>
    <w:rsid w:val="5448AA7E"/>
    <w:rsid w:val="7DF8A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56"/>
  <w15:chartTrackingRefBased/>
  <w15:docId w15:val="{189B7BE9-2EE9-4836-9C0E-E3B61D71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A46"/>
  </w:style>
  <w:style w:type="paragraph" w:styleId="Footer">
    <w:name w:val="footer"/>
    <w:basedOn w:val="Normal"/>
    <w:link w:val="Foot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16997-deea-4fdb-a97d-61eed343007a">
      <Terms xmlns="http://schemas.microsoft.com/office/infopath/2007/PartnerControls"/>
    </lcf76f155ced4ddcb4097134ff3c332f>
    <TaxCatchAll xmlns="2b734e5c-e2cf-4d91-a88f-3e50b50b24d7" xsi:nil="true"/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C87ECD-9C51-4ACE-AD43-EF5302BCC5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16811-E8FF-4938-9EC2-7F5EA2241E05}">
  <ds:schemaRefs>
    <ds:schemaRef ds:uri="http://schemas.microsoft.com/office/2006/metadata/properties"/>
    <ds:schemaRef ds:uri="http://schemas.microsoft.com/office/infopath/2007/PartnerControls"/>
    <ds:schemaRef ds:uri="a5016997-deea-4fdb-a97d-61eed343007a"/>
    <ds:schemaRef ds:uri="2b734e5c-e2cf-4d91-a88f-3e50b50b24d7"/>
    <ds:schemaRef ds:uri="a0520e7d-56ac-42ba-8299-7941f60600bb"/>
  </ds:schemaRefs>
</ds:datastoreItem>
</file>

<file path=customXml/itemProps3.xml><?xml version="1.0" encoding="utf-8"?>
<ds:datastoreItem xmlns:ds="http://schemas.openxmlformats.org/officeDocument/2006/customXml" ds:itemID="{3BDABE9C-B5DF-46AA-A308-E2D260F60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Victoria Harvey</cp:lastModifiedBy>
  <cp:revision>15</cp:revision>
  <dcterms:created xsi:type="dcterms:W3CDTF">2026-08-11T10:45:00Z</dcterms:created>
  <dcterms:modified xsi:type="dcterms:W3CDTF">2026-09-02T07:53:00Z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